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79" w:rsidRPr="009C016A" w:rsidRDefault="00E26479" w:rsidP="009C016A">
      <w:pPr>
        <w:rPr>
          <w:sz w:val="24"/>
          <w:szCs w:val="24"/>
        </w:rPr>
      </w:pPr>
      <w:r w:rsidRPr="009C016A">
        <w:rPr>
          <w:sz w:val="24"/>
          <w:szCs w:val="24"/>
        </w:rPr>
        <w:t>Request for Proposal for 18-02 "WHITE RIVER MILITARY COORDINATION ALLIANCE COMMUNICATIONS AND COMMUNITY OUTREACH".</w:t>
      </w:r>
    </w:p>
    <w:p w:rsidR="00E26479" w:rsidRPr="009C016A" w:rsidRDefault="00E26479" w:rsidP="009C016A">
      <w:pPr>
        <w:rPr>
          <w:sz w:val="24"/>
          <w:szCs w:val="24"/>
        </w:rPr>
      </w:pPr>
    </w:p>
    <w:p w:rsidR="00E26479" w:rsidRPr="009C016A" w:rsidRDefault="00E26479" w:rsidP="009C016A">
      <w:pPr>
        <w:rPr>
          <w:sz w:val="24"/>
          <w:szCs w:val="24"/>
        </w:rPr>
      </w:pPr>
      <w:r w:rsidRPr="009C016A">
        <w:rPr>
          <w:sz w:val="24"/>
          <w:szCs w:val="24"/>
        </w:rPr>
        <w:t>Q1. Whether companies from Outside USA can apply for this?   (like, from India or Canada)</w:t>
      </w:r>
    </w:p>
    <w:p w:rsidR="00E26479" w:rsidRPr="009C016A" w:rsidRDefault="00E26479" w:rsidP="009C016A">
      <w:pPr>
        <w:rPr>
          <w:sz w:val="24"/>
          <w:szCs w:val="24"/>
        </w:rPr>
      </w:pPr>
      <w:r w:rsidRPr="009C016A">
        <w:rPr>
          <w:sz w:val="24"/>
          <w:szCs w:val="24"/>
        </w:rPr>
        <w:t>A1. Companies located inside the USA are preferred.</w:t>
      </w:r>
    </w:p>
    <w:p w:rsidR="00E26479" w:rsidRPr="009C016A" w:rsidRDefault="00E26479" w:rsidP="009C016A">
      <w:pPr>
        <w:rPr>
          <w:sz w:val="24"/>
          <w:szCs w:val="24"/>
        </w:rPr>
      </w:pPr>
    </w:p>
    <w:p w:rsidR="00E26479" w:rsidRPr="009C016A" w:rsidRDefault="00E26479" w:rsidP="009C016A">
      <w:pPr>
        <w:rPr>
          <w:sz w:val="24"/>
          <w:szCs w:val="24"/>
        </w:rPr>
      </w:pPr>
      <w:r w:rsidRPr="009C016A">
        <w:rPr>
          <w:sz w:val="24"/>
          <w:szCs w:val="24"/>
        </w:rPr>
        <w:t>Q2. Whether we need to come over there for meetings?</w:t>
      </w:r>
    </w:p>
    <w:p w:rsidR="00E26479" w:rsidRPr="009C016A" w:rsidRDefault="00E26479" w:rsidP="009C016A">
      <w:pPr>
        <w:rPr>
          <w:sz w:val="24"/>
          <w:szCs w:val="24"/>
        </w:rPr>
      </w:pPr>
      <w:r w:rsidRPr="009C016A">
        <w:rPr>
          <w:sz w:val="24"/>
          <w:szCs w:val="24"/>
        </w:rPr>
        <w:t>A2. The Scope statement identifies several points where the consultant is needed here (locally) to schedule and conduct meetings with NSA Crane and the Alliance to solicit community input and the facilitation of the public outreach events.</w:t>
      </w:r>
    </w:p>
    <w:p w:rsidR="00E26479" w:rsidRPr="009C016A" w:rsidRDefault="00E26479" w:rsidP="009C016A">
      <w:pPr>
        <w:rPr>
          <w:sz w:val="24"/>
          <w:szCs w:val="24"/>
        </w:rPr>
      </w:pPr>
    </w:p>
    <w:p w:rsidR="00E26479" w:rsidRPr="009C016A" w:rsidRDefault="00E26479" w:rsidP="009C016A">
      <w:pPr>
        <w:rPr>
          <w:sz w:val="24"/>
          <w:szCs w:val="24"/>
        </w:rPr>
      </w:pPr>
      <w:r w:rsidRPr="009C016A">
        <w:rPr>
          <w:sz w:val="24"/>
          <w:szCs w:val="24"/>
        </w:rPr>
        <w:t>Q3. Can we perform the tasks (related to RFP) outside USA? (like, from India or Canada)</w:t>
      </w:r>
    </w:p>
    <w:p w:rsidR="00E26479" w:rsidRPr="009C016A" w:rsidRDefault="00E26479" w:rsidP="009C016A">
      <w:pPr>
        <w:rPr>
          <w:sz w:val="24"/>
          <w:szCs w:val="24"/>
        </w:rPr>
      </w:pPr>
      <w:r w:rsidRPr="009C016A">
        <w:rPr>
          <w:sz w:val="24"/>
          <w:szCs w:val="24"/>
        </w:rPr>
        <w:t>A3.  Yes, several specific tasks could be performed outside the USA.</w:t>
      </w:r>
    </w:p>
    <w:p w:rsidR="00E26479" w:rsidRPr="009C016A" w:rsidRDefault="00E26479" w:rsidP="009C016A">
      <w:pPr>
        <w:rPr>
          <w:sz w:val="24"/>
          <w:szCs w:val="24"/>
        </w:rPr>
      </w:pPr>
    </w:p>
    <w:p w:rsidR="00E26479" w:rsidRPr="009C016A" w:rsidRDefault="00E26479" w:rsidP="009C016A">
      <w:pPr>
        <w:rPr>
          <w:sz w:val="24"/>
          <w:szCs w:val="24"/>
        </w:rPr>
      </w:pPr>
      <w:r w:rsidRPr="009C016A">
        <w:rPr>
          <w:sz w:val="24"/>
          <w:szCs w:val="24"/>
        </w:rPr>
        <w:t>Q4. Can we submit the proposals via email?</w:t>
      </w:r>
    </w:p>
    <w:p w:rsidR="00E26479" w:rsidRDefault="00E26479" w:rsidP="009C016A">
      <w:pPr>
        <w:rPr>
          <w:sz w:val="24"/>
          <w:szCs w:val="24"/>
        </w:rPr>
      </w:pPr>
      <w:r w:rsidRPr="009C016A">
        <w:rPr>
          <w:sz w:val="24"/>
          <w:szCs w:val="24"/>
        </w:rPr>
        <w:t xml:space="preserve">A4. All proposals must be received at Radius no later than </w:t>
      </w:r>
      <w:r w:rsidRPr="009C016A">
        <w:rPr>
          <w:b/>
          <w:sz w:val="24"/>
          <w:szCs w:val="24"/>
          <w:u w:val="single"/>
        </w:rPr>
        <w:t>4:30 pm EST November 15, 2018</w:t>
      </w:r>
      <w:r w:rsidRPr="009C016A">
        <w:rPr>
          <w:sz w:val="24"/>
          <w:szCs w:val="24"/>
        </w:rPr>
        <w:t xml:space="preserve">. Each Respondent must submit </w:t>
      </w:r>
      <w:r w:rsidRPr="009C016A">
        <w:rPr>
          <w:b/>
          <w:bCs/>
          <w:sz w:val="24"/>
          <w:szCs w:val="24"/>
        </w:rPr>
        <w:t>one</w:t>
      </w:r>
      <w:r w:rsidRPr="009C016A">
        <w:rPr>
          <w:sz w:val="24"/>
          <w:szCs w:val="24"/>
        </w:rPr>
        <w:t xml:space="preserve"> </w:t>
      </w:r>
      <w:r w:rsidRPr="009C016A">
        <w:rPr>
          <w:b/>
          <w:bCs/>
          <w:sz w:val="24"/>
          <w:szCs w:val="24"/>
        </w:rPr>
        <w:t xml:space="preserve">original hard-copy </w:t>
      </w:r>
      <w:r w:rsidRPr="009C016A">
        <w:rPr>
          <w:sz w:val="24"/>
          <w:szCs w:val="24"/>
        </w:rPr>
        <w:t xml:space="preserve">(marked “Original”) and </w:t>
      </w:r>
      <w:r w:rsidRPr="009C016A">
        <w:rPr>
          <w:b/>
          <w:bCs/>
          <w:sz w:val="24"/>
          <w:szCs w:val="24"/>
        </w:rPr>
        <w:t xml:space="preserve">one original CD-ROM </w:t>
      </w:r>
      <w:r w:rsidRPr="009C016A">
        <w:rPr>
          <w:b/>
          <w:sz w:val="24"/>
          <w:szCs w:val="24"/>
        </w:rPr>
        <w:t>or USB Flash Drive</w:t>
      </w:r>
      <w:r w:rsidRPr="009C016A">
        <w:rPr>
          <w:sz w:val="24"/>
          <w:szCs w:val="24"/>
        </w:rPr>
        <w:t xml:space="preserve"> </w:t>
      </w:r>
      <w:r w:rsidRPr="009C016A">
        <w:rPr>
          <w:b/>
          <w:bCs/>
          <w:sz w:val="24"/>
          <w:szCs w:val="24"/>
        </w:rPr>
        <w:t xml:space="preserve">(marked "Original") and 10 </w:t>
      </w:r>
      <w:r w:rsidRPr="009C016A">
        <w:rPr>
          <w:sz w:val="24"/>
          <w:szCs w:val="24"/>
        </w:rPr>
        <w:t>complete copies</w:t>
      </w:r>
      <w:r w:rsidRPr="009C016A">
        <w:rPr>
          <w:b/>
          <w:bCs/>
          <w:sz w:val="24"/>
          <w:szCs w:val="24"/>
        </w:rPr>
        <w:t xml:space="preserve"> on CD-ROM </w:t>
      </w:r>
      <w:r w:rsidRPr="009C016A">
        <w:rPr>
          <w:sz w:val="24"/>
          <w:szCs w:val="24"/>
        </w:rPr>
        <w:t>or USB Flash Drive</w:t>
      </w:r>
      <w:r w:rsidRPr="009C016A">
        <w:rPr>
          <w:b/>
          <w:bCs/>
          <w:sz w:val="24"/>
          <w:szCs w:val="24"/>
        </w:rPr>
        <w:t xml:space="preserve"> </w:t>
      </w:r>
      <w:r w:rsidRPr="009C016A">
        <w:rPr>
          <w:sz w:val="24"/>
          <w:szCs w:val="24"/>
        </w:rPr>
        <w:t xml:space="preserve">of the proposal and other related documentation as required in this RFP. The </w:t>
      </w:r>
      <w:r w:rsidRPr="009C016A">
        <w:rPr>
          <w:b/>
          <w:bCs/>
          <w:sz w:val="24"/>
          <w:szCs w:val="24"/>
        </w:rPr>
        <w:t xml:space="preserve">original </w:t>
      </w:r>
      <w:r w:rsidRPr="009C016A">
        <w:rPr>
          <w:sz w:val="24"/>
          <w:szCs w:val="24"/>
        </w:rPr>
        <w:t>CD-ROM or USB Flash Drive will be considered the official response in evaluating responses for scoring.</w:t>
      </w:r>
    </w:p>
    <w:p w:rsidR="00C61658" w:rsidRDefault="00C61658" w:rsidP="009C016A">
      <w:pPr>
        <w:rPr>
          <w:sz w:val="24"/>
          <w:szCs w:val="24"/>
        </w:rPr>
      </w:pPr>
    </w:p>
    <w:p w:rsidR="00C61658" w:rsidRDefault="00C61658" w:rsidP="009C016A">
      <w:pPr>
        <w:rPr>
          <w:rFonts w:cstheme="minorHAnsi"/>
          <w:color w:val="000000"/>
          <w:sz w:val="24"/>
          <w:szCs w:val="24"/>
          <w:shd w:val="clear" w:color="auto" w:fill="FFFFFF"/>
        </w:rPr>
      </w:pPr>
      <w:r w:rsidRPr="00C61658">
        <w:rPr>
          <w:rFonts w:cstheme="minorHAnsi"/>
          <w:color w:val="000000"/>
          <w:sz w:val="24"/>
          <w:szCs w:val="24"/>
          <w:shd w:val="clear" w:color="auto" w:fill="FFFFFF"/>
        </w:rPr>
        <w:t>Q5. Can you clarify Paragraph 3 of Section 7 of the RFP? Is this stating that the cost of your proposal is fixed at $85,000 for the 12-month period? What is this $85,000 figure referring to?</w:t>
      </w:r>
    </w:p>
    <w:p w:rsidR="00C61658" w:rsidRPr="00C61658" w:rsidRDefault="00C61658" w:rsidP="009C016A">
      <w:pPr>
        <w:rPr>
          <w:rFonts w:cstheme="minorHAnsi"/>
          <w:sz w:val="24"/>
          <w:szCs w:val="24"/>
        </w:rPr>
      </w:pPr>
      <w:r>
        <w:rPr>
          <w:rFonts w:cstheme="minorHAnsi"/>
          <w:color w:val="000000"/>
          <w:sz w:val="24"/>
          <w:szCs w:val="24"/>
          <w:shd w:val="clear" w:color="auto" w:fill="FFFFFF"/>
        </w:rPr>
        <w:t xml:space="preserve">A5. </w:t>
      </w:r>
      <w:r w:rsidRPr="009C2382">
        <w:rPr>
          <w:sz w:val="24"/>
          <w:szCs w:val="24"/>
        </w:rPr>
        <w:t>The budget for the White River Military Coordination Alliance Communications and Outreach is $85,000.</w:t>
      </w:r>
      <w:r>
        <w:rPr>
          <w:sz w:val="24"/>
          <w:szCs w:val="24"/>
        </w:rPr>
        <w:t xml:space="preserve"> This could be considered a not to exceed limit for the one year effort requested in this RFP.</w:t>
      </w:r>
    </w:p>
    <w:p w:rsidR="00E26479" w:rsidRDefault="00E26479" w:rsidP="009C016A">
      <w:pPr>
        <w:rPr>
          <w:sz w:val="24"/>
          <w:szCs w:val="24"/>
        </w:rPr>
      </w:pPr>
    </w:p>
    <w:p w:rsidR="00397776" w:rsidRDefault="00397776" w:rsidP="00397776">
      <w:pPr>
        <w:rPr>
          <w:sz w:val="24"/>
          <w:szCs w:val="24"/>
        </w:rPr>
      </w:pPr>
      <w:r>
        <w:rPr>
          <w:sz w:val="24"/>
          <w:szCs w:val="24"/>
        </w:rPr>
        <w:t>Q6</w:t>
      </w:r>
      <w:r w:rsidRPr="009C016A">
        <w:rPr>
          <w:sz w:val="24"/>
          <w:szCs w:val="24"/>
        </w:rPr>
        <w:t xml:space="preserve">. </w:t>
      </w:r>
      <w:r>
        <w:rPr>
          <w:sz w:val="24"/>
          <w:szCs w:val="24"/>
        </w:rPr>
        <w:t>What are the formal benchmarks / measurements for success that will be applied for this project?</w:t>
      </w:r>
    </w:p>
    <w:p w:rsidR="00DB7481" w:rsidRPr="009C016A" w:rsidRDefault="00DB7481" w:rsidP="00397776">
      <w:pPr>
        <w:rPr>
          <w:sz w:val="24"/>
          <w:szCs w:val="24"/>
        </w:rPr>
      </w:pPr>
      <w:r>
        <w:rPr>
          <w:sz w:val="24"/>
          <w:szCs w:val="24"/>
        </w:rPr>
        <w:t>A6. No formal benchmarks or measurements have been identified for this project.</w:t>
      </w:r>
    </w:p>
    <w:p w:rsidR="00397776" w:rsidRPr="009C016A" w:rsidRDefault="00397776" w:rsidP="00397776">
      <w:pPr>
        <w:rPr>
          <w:sz w:val="24"/>
          <w:szCs w:val="24"/>
        </w:rPr>
      </w:pPr>
    </w:p>
    <w:p w:rsidR="00397776" w:rsidRDefault="00397776" w:rsidP="00397776">
      <w:pPr>
        <w:tabs>
          <w:tab w:val="left" w:pos="950"/>
        </w:tabs>
        <w:rPr>
          <w:sz w:val="24"/>
          <w:szCs w:val="24"/>
        </w:rPr>
      </w:pPr>
      <w:r>
        <w:rPr>
          <w:sz w:val="24"/>
          <w:szCs w:val="24"/>
        </w:rPr>
        <w:t>Q7</w:t>
      </w:r>
      <w:r w:rsidRPr="009C016A">
        <w:rPr>
          <w:sz w:val="24"/>
          <w:szCs w:val="24"/>
        </w:rPr>
        <w:t>.</w:t>
      </w:r>
      <w:r>
        <w:rPr>
          <w:sz w:val="24"/>
          <w:szCs w:val="24"/>
        </w:rPr>
        <w:t xml:space="preserve"> How will expectations be managed around the scope to budget ratio? (In other words, the time and costs involved to create the deliverables outlined in this RFP may exceed an $85,000 budget.)</w:t>
      </w:r>
    </w:p>
    <w:p w:rsidR="00DB7481" w:rsidRPr="009C016A" w:rsidRDefault="00DB7481" w:rsidP="00397776">
      <w:pPr>
        <w:tabs>
          <w:tab w:val="left" w:pos="950"/>
        </w:tabs>
        <w:rPr>
          <w:sz w:val="24"/>
          <w:szCs w:val="24"/>
        </w:rPr>
      </w:pPr>
      <w:r>
        <w:rPr>
          <w:sz w:val="24"/>
          <w:szCs w:val="24"/>
        </w:rPr>
        <w:t xml:space="preserve">A7.  We anticipate this will be a critical portion of the contract negotiations. </w:t>
      </w:r>
      <w:bookmarkStart w:id="0" w:name="_GoBack"/>
      <w:bookmarkEnd w:id="0"/>
    </w:p>
    <w:p w:rsidR="00397776" w:rsidRPr="009C016A" w:rsidRDefault="00397776" w:rsidP="00397776">
      <w:pPr>
        <w:rPr>
          <w:sz w:val="24"/>
          <w:szCs w:val="24"/>
        </w:rPr>
      </w:pPr>
    </w:p>
    <w:p w:rsidR="00397776" w:rsidRDefault="00397776" w:rsidP="00397776">
      <w:pPr>
        <w:rPr>
          <w:sz w:val="24"/>
          <w:szCs w:val="24"/>
        </w:rPr>
      </w:pPr>
      <w:r>
        <w:rPr>
          <w:sz w:val="24"/>
          <w:szCs w:val="24"/>
        </w:rPr>
        <w:t>Q8</w:t>
      </w:r>
      <w:r w:rsidRPr="009C016A">
        <w:rPr>
          <w:sz w:val="24"/>
          <w:szCs w:val="24"/>
        </w:rPr>
        <w:t xml:space="preserve">. </w:t>
      </w:r>
      <w:r>
        <w:rPr>
          <w:sz w:val="24"/>
          <w:szCs w:val="24"/>
        </w:rPr>
        <w:t>Are there any brand standards that need to be followed in design and production? If so, where can these be accessed?</w:t>
      </w:r>
    </w:p>
    <w:p w:rsidR="00397776" w:rsidRPr="009C016A" w:rsidRDefault="00397776" w:rsidP="00397776">
      <w:pPr>
        <w:rPr>
          <w:sz w:val="24"/>
          <w:szCs w:val="24"/>
        </w:rPr>
      </w:pPr>
      <w:r>
        <w:rPr>
          <w:sz w:val="24"/>
          <w:szCs w:val="24"/>
        </w:rPr>
        <w:t>A8. No brand standards currently exist.</w:t>
      </w:r>
    </w:p>
    <w:p w:rsidR="00397776" w:rsidRPr="009C016A" w:rsidRDefault="00397776" w:rsidP="009C016A">
      <w:pPr>
        <w:rPr>
          <w:sz w:val="24"/>
          <w:szCs w:val="24"/>
        </w:rPr>
      </w:pPr>
    </w:p>
    <w:p w:rsidR="00E26479" w:rsidRPr="009C016A" w:rsidRDefault="00E26479" w:rsidP="009C016A">
      <w:pPr>
        <w:rPr>
          <w:sz w:val="24"/>
          <w:szCs w:val="24"/>
        </w:rPr>
      </w:pPr>
    </w:p>
    <w:p w:rsidR="00E26479" w:rsidRPr="009C016A" w:rsidRDefault="00E26479" w:rsidP="009C016A">
      <w:pPr>
        <w:rPr>
          <w:sz w:val="24"/>
          <w:szCs w:val="24"/>
        </w:rPr>
      </w:pPr>
    </w:p>
    <w:p w:rsidR="00216467" w:rsidRDefault="00216467"/>
    <w:sectPr w:rsidR="0021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79"/>
    <w:rsid w:val="00216467"/>
    <w:rsid w:val="00397776"/>
    <w:rsid w:val="009C016A"/>
    <w:rsid w:val="00C61658"/>
    <w:rsid w:val="00DB7481"/>
    <w:rsid w:val="00E2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668C"/>
  <w15:chartTrackingRefBased/>
  <w15:docId w15:val="{B1312EC2-9FBA-4A09-9542-6F2BF069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7755">
      <w:bodyDiv w:val="1"/>
      <w:marLeft w:val="0"/>
      <w:marRight w:val="0"/>
      <w:marTop w:val="0"/>
      <w:marBottom w:val="0"/>
      <w:divBdr>
        <w:top w:val="none" w:sz="0" w:space="0" w:color="auto"/>
        <w:left w:val="none" w:sz="0" w:space="0" w:color="auto"/>
        <w:bottom w:val="none" w:sz="0" w:space="0" w:color="auto"/>
        <w:right w:val="none" w:sz="0" w:space="0" w:color="auto"/>
      </w:divBdr>
      <w:divsChild>
        <w:div w:id="780026539">
          <w:marLeft w:val="0"/>
          <w:marRight w:val="0"/>
          <w:marTop w:val="0"/>
          <w:marBottom w:val="0"/>
          <w:divBdr>
            <w:top w:val="none" w:sz="0" w:space="0" w:color="auto"/>
            <w:left w:val="none" w:sz="0" w:space="0" w:color="auto"/>
            <w:bottom w:val="none" w:sz="0" w:space="0" w:color="auto"/>
            <w:right w:val="none" w:sz="0" w:space="0" w:color="auto"/>
          </w:divBdr>
        </w:div>
        <w:div w:id="1164005870">
          <w:marLeft w:val="0"/>
          <w:marRight w:val="0"/>
          <w:marTop w:val="0"/>
          <w:marBottom w:val="0"/>
          <w:divBdr>
            <w:top w:val="none" w:sz="0" w:space="0" w:color="auto"/>
            <w:left w:val="none" w:sz="0" w:space="0" w:color="auto"/>
            <w:bottom w:val="none" w:sz="0" w:space="0" w:color="auto"/>
            <w:right w:val="none" w:sz="0" w:space="0" w:color="auto"/>
          </w:divBdr>
        </w:div>
        <w:div w:id="1037050792">
          <w:marLeft w:val="0"/>
          <w:marRight w:val="0"/>
          <w:marTop w:val="0"/>
          <w:marBottom w:val="0"/>
          <w:divBdr>
            <w:top w:val="none" w:sz="0" w:space="0" w:color="auto"/>
            <w:left w:val="none" w:sz="0" w:space="0" w:color="auto"/>
            <w:bottom w:val="none" w:sz="0" w:space="0" w:color="auto"/>
            <w:right w:val="none" w:sz="0" w:space="0" w:color="auto"/>
          </w:divBdr>
        </w:div>
        <w:div w:id="2030330145">
          <w:marLeft w:val="0"/>
          <w:marRight w:val="0"/>
          <w:marTop w:val="0"/>
          <w:marBottom w:val="0"/>
          <w:divBdr>
            <w:top w:val="none" w:sz="0" w:space="0" w:color="auto"/>
            <w:left w:val="none" w:sz="0" w:space="0" w:color="auto"/>
            <w:bottom w:val="none" w:sz="0" w:space="0" w:color="auto"/>
            <w:right w:val="none" w:sz="0" w:space="0" w:color="auto"/>
          </w:divBdr>
        </w:div>
        <w:div w:id="1374691136">
          <w:marLeft w:val="0"/>
          <w:marRight w:val="0"/>
          <w:marTop w:val="0"/>
          <w:marBottom w:val="0"/>
          <w:divBdr>
            <w:top w:val="none" w:sz="0" w:space="0" w:color="auto"/>
            <w:left w:val="none" w:sz="0" w:space="0" w:color="auto"/>
            <w:bottom w:val="none" w:sz="0" w:space="0" w:color="auto"/>
            <w:right w:val="none" w:sz="0" w:space="0" w:color="auto"/>
          </w:divBdr>
        </w:div>
        <w:div w:id="1620524536">
          <w:marLeft w:val="0"/>
          <w:marRight w:val="0"/>
          <w:marTop w:val="0"/>
          <w:marBottom w:val="0"/>
          <w:divBdr>
            <w:top w:val="none" w:sz="0" w:space="0" w:color="auto"/>
            <w:left w:val="none" w:sz="0" w:space="0" w:color="auto"/>
            <w:bottom w:val="none" w:sz="0" w:space="0" w:color="auto"/>
            <w:right w:val="none" w:sz="0" w:space="0" w:color="auto"/>
          </w:divBdr>
        </w:div>
        <w:div w:id="2045783725">
          <w:marLeft w:val="0"/>
          <w:marRight w:val="0"/>
          <w:marTop w:val="0"/>
          <w:marBottom w:val="0"/>
          <w:divBdr>
            <w:top w:val="none" w:sz="0" w:space="0" w:color="auto"/>
            <w:left w:val="none" w:sz="0" w:space="0" w:color="auto"/>
            <w:bottom w:val="none" w:sz="0" w:space="0" w:color="auto"/>
            <w:right w:val="none" w:sz="0" w:space="0" w:color="auto"/>
          </w:divBdr>
        </w:div>
        <w:div w:id="915357869">
          <w:marLeft w:val="0"/>
          <w:marRight w:val="0"/>
          <w:marTop w:val="0"/>
          <w:marBottom w:val="0"/>
          <w:divBdr>
            <w:top w:val="none" w:sz="0" w:space="0" w:color="auto"/>
            <w:left w:val="none" w:sz="0" w:space="0" w:color="auto"/>
            <w:bottom w:val="none" w:sz="0" w:space="0" w:color="auto"/>
            <w:right w:val="none" w:sz="0" w:space="0" w:color="auto"/>
          </w:divBdr>
        </w:div>
        <w:div w:id="1272467269">
          <w:marLeft w:val="0"/>
          <w:marRight w:val="0"/>
          <w:marTop w:val="0"/>
          <w:marBottom w:val="0"/>
          <w:divBdr>
            <w:top w:val="none" w:sz="0" w:space="0" w:color="auto"/>
            <w:left w:val="none" w:sz="0" w:space="0" w:color="auto"/>
            <w:bottom w:val="none" w:sz="0" w:space="0" w:color="auto"/>
            <w:right w:val="none" w:sz="0" w:space="0" w:color="auto"/>
          </w:divBdr>
        </w:div>
        <w:div w:id="998507324">
          <w:marLeft w:val="0"/>
          <w:marRight w:val="0"/>
          <w:marTop w:val="0"/>
          <w:marBottom w:val="0"/>
          <w:divBdr>
            <w:top w:val="none" w:sz="0" w:space="0" w:color="auto"/>
            <w:left w:val="none" w:sz="0" w:space="0" w:color="auto"/>
            <w:bottom w:val="none" w:sz="0" w:space="0" w:color="auto"/>
            <w:right w:val="none" w:sz="0" w:space="0" w:color="auto"/>
          </w:divBdr>
        </w:div>
        <w:div w:id="507251403">
          <w:marLeft w:val="0"/>
          <w:marRight w:val="0"/>
          <w:marTop w:val="0"/>
          <w:marBottom w:val="0"/>
          <w:divBdr>
            <w:top w:val="none" w:sz="0" w:space="0" w:color="auto"/>
            <w:left w:val="none" w:sz="0" w:space="0" w:color="auto"/>
            <w:bottom w:val="none" w:sz="0" w:space="0" w:color="auto"/>
            <w:right w:val="none" w:sz="0" w:space="0" w:color="auto"/>
          </w:divBdr>
        </w:div>
        <w:div w:id="258677697">
          <w:marLeft w:val="0"/>
          <w:marRight w:val="0"/>
          <w:marTop w:val="0"/>
          <w:marBottom w:val="0"/>
          <w:divBdr>
            <w:top w:val="none" w:sz="0" w:space="0" w:color="auto"/>
            <w:left w:val="none" w:sz="0" w:space="0" w:color="auto"/>
            <w:bottom w:val="none" w:sz="0" w:space="0" w:color="auto"/>
            <w:right w:val="none" w:sz="0" w:space="0" w:color="auto"/>
          </w:divBdr>
        </w:div>
        <w:div w:id="10028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Craig</dc:creator>
  <cp:keywords/>
  <dc:description/>
  <cp:lastModifiedBy>Matt Craig</cp:lastModifiedBy>
  <cp:revision>4</cp:revision>
  <dcterms:created xsi:type="dcterms:W3CDTF">2018-10-15T14:05:00Z</dcterms:created>
  <dcterms:modified xsi:type="dcterms:W3CDTF">2018-11-06T16:39:00Z</dcterms:modified>
</cp:coreProperties>
</file>